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b-21"/>
    <w:p>
      <w:pPr>
        <w:pStyle w:val="Heading1"/>
      </w:pPr>
      <w:r>
        <w:t xml:space="preserve">Homiletics Analysis: Job 21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Job 21 is Job’s direct rebuttal to the retributive theology of his three friends — specifically Zophar’s second speech in chapter 20, which confidently asserted that the wicked suffer swift and certain punishment. Job systematically dismantles this claim by appealing to observable reality: the wicked frequently prosper. They live long, grow powerful, see their children established, build thriving households, and die in peace — without ever seeking God or suffering the judgment Zophar promised. Job is not celebrating wickedness; he is confronting the friends’ simplistic equation of suffering with guilt. The chapter moves through three phases: Job’s demand to be heard without interruption (vv. 1–6), his sustained catalogue of the wicked’s prosperity (vv. 7–21), and his philosophical challenge to the friends’ entire framework (vv. 22–34). The closing verse is devastating:</w:t>
      </w:r>
      <w:r>
        <w:t xml:space="preserve"> </w:t>
      </w:r>
      <w:r>
        <w:t xml:space="preserve">“How then will you comfort me with empty nothings? There is nothing left of your answers but falsehood.”</w:t>
      </w:r>
    </w:p>
    <w:p>
      <w:pPr>
        <w:pStyle w:val="BodyText"/>
      </w:pPr>
      <w:r>
        <w:rPr>
          <w:b/>
          <w:bCs/>
        </w:rPr>
        <w:t xml:space="preserve">This Text — Intent</w:t>
      </w:r>
    </w:p>
    <w:p>
      <w:pPr>
        <w:pStyle w:val="BodyText"/>
      </w:pPr>
      <w:r>
        <w:t xml:space="preserve">God is using Job’s speech to expose a lethal pastoral and theological error — the assumption that observable suffering proves divine punishment and observable prosperity proves divine favor. The intent is not merely to win a debate. It is to press the reader toward honesty: reality does not conform to tidy theological formulas, and a theology built on those formulas will fail both the sufferer and the God it claims to defend. The passage is designed to make comfortable, tidy, retributive thinking untenable — to force the reader off the false floor of moral accounting and into genuine engagement with the mystery and sovereignty of God.</w:t>
      </w:r>
    </w:p>
    <w:p>
      <w:r>
        <w:pict>
          <v:rect style="width:0;height:1.5pt" o:hralign="center" o:hrstd="t" o:hr="t"/>
        </w:pict>
      </w:r>
    </w:p>
    <w:p>
      <w:pPr>
        <w:pStyle w:val="FirstParagraph"/>
      </w:pPr>
      <w:r>
        <w:rPr>
          <w:b/>
          <w:bCs/>
        </w:rPr>
        <w:t xml:space="preserve">Subject Sentence:</w:t>
      </w:r>
      <w:r>
        <w:t xml:space="preserve"> </w:t>
      </w:r>
      <w:r>
        <w:t xml:space="preserve">The wicked prosper and the righteous suffer — demanding honest theology over tidy formulas.</w:t>
      </w:r>
    </w:p>
    <w:p>
      <w:r>
        <w:pict>
          <v:rect style="width:0;height:1.5pt" o:hralign="center" o:hrstd="t" o:hr="t"/>
        </w:pict>
      </w:r>
    </w:p>
    <w:p>
      <w:pPr>
        <w:pStyle w:val="FirstParagraph"/>
      </w:pPr>
      <w:r>
        <w:rPr>
          <w:b/>
          <w:bCs/>
        </w:rPr>
        <w:t xml:space="preserve">Primary Claim:</w:t>
      </w:r>
      <w:r>
        <w:t xml:space="preserve"> </w:t>
      </w:r>
      <w:r>
        <w:t xml:space="preserve">God confronts every attempt to reduce His justice to a predictable, observable system — calling His people to abandon the false comfort of retributive formulas and to trust His sovereignty even when the evidence seems to contradict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Core Interpretive Issue: Is Job Right?</w:t>
      </w:r>
    </w:p>
    <w:p>
      <w:pPr>
        <w:pStyle w:val="BodyText"/>
      </w:pPr>
      <w:r>
        <w:t xml:space="preserve">The central question is whether Job’s observations in this chapter are endorsed by the narrator — and ultimately by God — or whether they represent the excessive speech of a suffering man who has overreached. The Reformed reading, confirmed by the book’s own verdict in Job 42:7 (</w:t>
      </w:r>
      <w:r>
        <w:t xml:space="preserve">“you have not spoken of me what is right, as my servant Job has”</w:t>
      </w:r>
      <w:r>
        <w:t xml:space="preserve">), is that Job is substantially correct here. The friends are wrong. Their retributive theology is a fabrication, however theologically neat it appears. Job’s empirical observation — that the wicked often prosper visibly and die without obvious judgment — is not a crisis of faith but a statement of reality that genuine theology must account for.</w:t>
      </w:r>
    </w:p>
    <w:p>
      <w:pPr>
        <w:pStyle w:val="BodyText"/>
      </w:pPr>
      <w:r>
        <w:rPr>
          <w:b/>
          <w:bCs/>
        </w:rPr>
        <w:t xml:space="preserve">Lutheran Reading — Acknowledge</w:t>
      </w:r>
    </w:p>
    <w:p>
      <w:pPr>
        <w:pStyle w:val="BodyText"/>
      </w:pPr>
      <w:r>
        <w:t xml:space="preserve">Lutheran interpretation rightly emphasizes that Job’s speech operates under the Law/Gospel dialectic: Job is pressing the law’s claim that the universe</w:t>
      </w:r>
      <w:r>
        <w:t xml:space="preserve"> </w:t>
      </w:r>
      <w:r>
        <w:rPr>
          <w:i/>
          <w:iCs/>
        </w:rPr>
        <w:t xml:space="preserve">ought</w:t>
      </w:r>
      <w:r>
        <w:t xml:space="preserve"> </w:t>
      </w:r>
      <w:r>
        <w:t xml:space="preserve">to be just, which creates the existential crisis that only the gospel can resolve. This is a genuine insight. Job is not content with easy answers because he rightly senses that something ultimate is at stake. The Lutheran tradition’s discomfort with Job’s boldness — reading his speeches as bordering on blasphemy — slightly undervalues the narrative’s own endorsement of Job’s honesty. The text does not present Job as sinning here; it presents him as seeing clearly what the friends refuse to see.</w:t>
      </w:r>
    </w:p>
    <w:p>
      <w:pPr>
        <w:pStyle w:val="BodyText"/>
      </w:pPr>
      <w:r>
        <w:rPr>
          <w:b/>
          <w:bCs/>
        </w:rPr>
        <w:t xml:space="preserve">Wesleyan/Arminian Reading — Qualify</w:t>
      </w:r>
    </w:p>
    <w:p>
      <w:pPr>
        <w:pStyle w:val="BodyText"/>
      </w:pPr>
      <w:r>
        <w:t xml:space="preserve">Arminian interpreters sometimes read Job 21 as evidence that divine justice operates eschatologically rather than temporally — the wicked</w:t>
      </w:r>
      <w:r>
        <w:t xml:space="preserve"> </w:t>
      </w:r>
      <w:r>
        <w:rPr>
          <w:i/>
          <w:iCs/>
        </w:rPr>
        <w:t xml:space="preserve">will</w:t>
      </w:r>
      <w:r>
        <w:t xml:space="preserve"> </w:t>
      </w:r>
      <w:r>
        <w:t xml:space="preserve">face judgment, just not necessarily now. This is not wrong, and Job himself gestures in this direction in verse 30. However, this reading can too quickly resolve the tension that the passage is deliberately maintaining. The point is not merely</w:t>
      </w:r>
      <w:r>
        <w:t xml:space="preserve"> </w:t>
      </w:r>
      <w:r>
        <w:t xml:space="preserve">“judgment is delayed”</w:t>
      </w:r>
      <w:r>
        <w:t xml:space="preserve"> </w:t>
      </w:r>
      <w:r>
        <w:t xml:space="preserve">— it is that the friends’ confident formula (</w:t>
      </w:r>
      <w:r>
        <w:t xml:space="preserve">“the wicked</w:t>
      </w:r>
      <w:r>
        <w:t xml:space="preserve"> </w:t>
      </w:r>
      <w:r>
        <w:rPr>
          <w:i/>
          <w:iCs/>
        </w:rPr>
        <w:t xml:space="preserve">always</w:t>
      </w:r>
      <w:r>
        <w:t xml:space="preserve"> </w:t>
      </w:r>
      <w:r>
        <w:t xml:space="preserve">suffer</w:t>
      </w:r>
      <w:r>
        <w:t xml:space="preserve"> </w:t>
      </w:r>
      <w:r>
        <w:rPr>
          <w:i/>
          <w:iCs/>
        </w:rPr>
        <w:t xml:space="preserve">now</w:t>
      </w:r>
      <w:r>
        <w:t xml:space="preserve">”</w:t>
      </w:r>
      <w:r>
        <w:t xml:space="preserve">) is false, and that this falsehood has made their counsel to Job into cruelty. Qualifying the timing of judgment is correct; using that qualification to rehabilitate the friends’ basic framework is not.</w:t>
      </w:r>
    </w:p>
    <w:p>
      <w:pPr>
        <w:pStyle w:val="BodyText"/>
      </w:pPr>
      <w:r>
        <w:rPr>
          <w:b/>
          <w:bCs/>
        </w:rPr>
        <w:t xml:space="preserve">Prosperity Gospel / Folk Retributivism — Refute</w:t>
      </w:r>
    </w:p>
    <w:p>
      <w:pPr>
        <w:pStyle w:val="BodyText"/>
      </w:pPr>
      <w:r>
        <w:t xml:space="preserve">The most dangerous misreading of the book of Job — and the reading this chapter most directly refutes — is the assumption that visible blessing signals divine favor and visible suffering signals divine displeasure. Job 21 is a direct, sustained, empirical refutation of this formula. Verse 7:</w:t>
      </w:r>
      <w:r>
        <w:t xml:space="preserve"> </w:t>
      </w:r>
      <w:r>
        <w:t xml:space="preserve">“Why do the wicked live, reach old age, and grow mighty in power?”</w:t>
      </w:r>
      <w:r>
        <w:t xml:space="preserve"> </w:t>
      </w:r>
      <w:r>
        <w:t xml:space="preserve">Verse 13:</w:t>
      </w:r>
      <w:r>
        <w:t xml:space="preserve"> </w:t>
      </w:r>
      <w:r>
        <w:t xml:space="preserve">“They spend their days in prosperity.”</w:t>
      </w:r>
      <w:r>
        <w:t xml:space="preserve"> </w:t>
      </w:r>
      <w:r>
        <w:t xml:space="preserve">Verse 23: one man dies</w:t>
      </w:r>
      <w:r>
        <w:t xml:space="preserve"> </w:t>
      </w:r>
      <w:r>
        <w:t xml:space="preserve">“in full prosperity.”</w:t>
      </w:r>
      <w:r>
        <w:t xml:space="preserve"> </w:t>
      </w:r>
      <w:r>
        <w:t xml:space="preserve">The chapter does not allow retributive formulas to stand. Any exposition that reintroduces retributive theology through the back door — by treating the wicked’s prosperity as temporary or exceptional — has failed to reckon with what Job is actually saying, and what God ultimately endorses.</w:t>
      </w:r>
    </w:p>
    <w:p>
      <w:pPr>
        <w:pStyle w:val="BodyText"/>
      </w:pPr>
      <w:r>
        <w:rPr>
          <w:b/>
          <w:bCs/>
        </w:rPr>
        <w:t xml:space="preserve">Reformed Reading</w:t>
      </w:r>
    </w:p>
    <w:p>
      <w:pPr>
        <w:pStyle w:val="BodyText"/>
      </w:pPr>
      <w:r>
        <w:t xml:space="preserve">The Reformed reading holds that Job 21 is a necessary, God-endorsed corrective to a false theology of providence. The wicked do prosper. The righteous do suffer. These realities do not contradict God’s sovereignty — they</w:t>
      </w:r>
      <w:r>
        <w:t xml:space="preserve"> </w:t>
      </w:r>
      <w:r>
        <w:rPr>
          <w:i/>
          <w:iCs/>
        </w:rPr>
        <w:t xml:space="preserve">require</w:t>
      </w:r>
      <w:r>
        <w:t xml:space="preserve"> </w:t>
      </w:r>
      <w:r>
        <w:t xml:space="preserve">it. If justice operated on a visible, predictable timetable, God would be a principle, not a Person. The mystery of providence — that God governs all things according to wisdom that transcends human observation — is not a problem to be solved but a reality to be trusted. Job’s speech prepares the ground for the whirlwind speeches of chapters 38–41, where God does not explain His ways but displays His person.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73:1–17</w:t>
      </w:r>
      <w:r>
        <w:t xml:space="preserve"> </w:t>
      </w:r>
      <w:r>
        <w:t xml:space="preserve">— Asaph’s near-collapse of faith as he observes the wicked prospering:</w:t>
      </w:r>
      <w:r>
        <w:t xml:space="preserve"> </w:t>
      </w:r>
      <w:r>
        <w:t xml:space="preserve">“Their bodies are fat and sleek… they have more than heart could wish.”</w:t>
      </w:r>
      <w:r>
        <w:t xml:space="preserve"> </w:t>
      </w:r>
      <w:r>
        <w:t xml:space="preserve">The turning point comes only in the sanctuary — not through explanation but through perspective. Direct canonical parallel to Job’s observation.</w:t>
      </w:r>
    </w:p>
    <w:p>
      <w:pPr>
        <w:numPr>
          <w:ilvl w:val="0"/>
          <w:numId w:val="1001"/>
        </w:numPr>
      </w:pPr>
      <w:r>
        <w:rPr>
          <w:b/>
          <w:bCs/>
        </w:rPr>
        <w:t xml:space="preserve">Jeremiah 12:1–4</w:t>
      </w:r>
      <w:r>
        <w:t xml:space="preserve"> </w:t>
      </w:r>
      <w:r>
        <w:t xml:space="preserve">—</w:t>
      </w:r>
      <w:r>
        <w:t xml:space="preserve"> </w:t>
      </w:r>
      <w:r>
        <w:t xml:space="preserve">“Why does the way of the wicked prosper? Why do all who are treacherous thrive?”</w:t>
      </w:r>
      <w:r>
        <w:t xml:space="preserve"> </w:t>
      </w:r>
      <w:r>
        <w:t xml:space="preserve">The prophet’s lament confirms that Job’s observation is not unique to his suffering — it is a recurring biblical crisis that God takes seriously rather than deflecting.</w:t>
      </w:r>
    </w:p>
    <w:p>
      <w:pPr>
        <w:numPr>
          <w:ilvl w:val="0"/>
          <w:numId w:val="1001"/>
        </w:numPr>
      </w:pPr>
      <w:r>
        <w:rPr>
          <w:b/>
          <w:bCs/>
        </w:rPr>
        <w:t xml:space="preserve">Ecclesiastes 8:14</w:t>
      </w:r>
      <w:r>
        <w:t xml:space="preserve"> </w:t>
      </w:r>
      <w:r>
        <w:t xml:space="preserve">—</w:t>
      </w:r>
      <w:r>
        <w:t xml:space="preserve"> </w:t>
      </w:r>
      <w:r>
        <w:t xml:space="preserve">“There is a vanity that takes place on earth: there are righteous people to whom it happens according to the deeds of the wicked, and there are wicked people to whom it happens according to the deeds of the righteous.”</w:t>
      </w:r>
      <w:r>
        <w:t xml:space="preserve"> </w:t>
      </w:r>
      <w:r>
        <w:t xml:space="preserve">Qohelet confirms Job’s empirical observation as a structural feature of life under the sun.</w:t>
      </w:r>
    </w:p>
    <w:p>
      <w:pPr>
        <w:numPr>
          <w:ilvl w:val="0"/>
          <w:numId w:val="1001"/>
        </w:numPr>
      </w:pPr>
      <w:r>
        <w:rPr>
          <w:b/>
          <w:bCs/>
        </w:rPr>
        <w:t xml:space="preserve">Luke 13:1–5</w:t>
      </w:r>
      <w:r>
        <w:t xml:space="preserve"> </w:t>
      </w:r>
      <w:r>
        <w:t xml:space="preserve">— Jesus explicitly dismantles retributive logic when asked about the Galileans slaughtered by Pilate and the eighteen killed by the tower of Siloam:</w:t>
      </w:r>
      <w:r>
        <w:t xml:space="preserve"> </w:t>
      </w:r>
      <w:r>
        <w:t xml:space="preserve">“Do you think they were worse sinners…? No, I tell you.”</w:t>
      </w:r>
      <w:r>
        <w:t xml:space="preserve"> </w:t>
      </w:r>
      <w:r>
        <w:t xml:space="preserve">Jesus stands with Job against the friends’ theology.</w:t>
      </w:r>
    </w:p>
    <w:p>
      <w:pPr>
        <w:numPr>
          <w:ilvl w:val="0"/>
          <w:numId w:val="1001"/>
        </w:numPr>
      </w:pPr>
      <w:r>
        <w:rPr>
          <w:b/>
          <w:bCs/>
        </w:rPr>
        <w:t xml:space="preserve">Romans 11:33–36</w:t>
      </w:r>
      <w:r>
        <w:t xml:space="preserve"> </w:t>
      </w:r>
      <w:r>
        <w:t xml:space="preserve">—</w:t>
      </w:r>
      <w:r>
        <w:t xml:space="preserve"> </w:t>
      </w:r>
      <w:r>
        <w:t xml:space="preserve">“How unsearchable are his judgments and how inscrutable his ways!”</w:t>
      </w:r>
      <w:r>
        <w:t xml:space="preserve"> </w:t>
      </w:r>
      <w:r>
        <w:t xml:space="preserve">Paul’s doxology over God’s sovereign purposes — including the mystery of Israel’s hardening and future salvation — provides the New Testament resolution to the tension Job 21 forces: not explanation, but worship in the face of mystery.</w:t>
      </w:r>
    </w:p>
    <w:p>
      <w:r>
        <w:pict>
          <v:rect style="width:0;height:1.5pt" o:hralign="center" o:hrstd="t" o:hr="t"/>
        </w:pict>
      </w:r>
    </w:p>
    <w:p>
      <w:pPr>
        <w:pStyle w:val="FirstParagraph"/>
      </w:pPr>
      <w:r>
        <w:rPr>
          <w:b/>
          <w:bCs/>
        </w:rPr>
        <w:t xml:space="preserve">Aim:</w:t>
      </w:r>
      <w:r>
        <w:t xml:space="preserve"> </w:t>
      </w:r>
      <w:r>
        <w:t xml:space="preserve">To free the reader from the false security of retributive formulas and ground their trust in the sovereignty and wisdom of God rather than in the predictability of outcomes.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Job asks for a hearing and silence</w:t>
            </w:r>
          </w:p>
        </w:tc>
        <w:tc>
          <w:tcPr/>
          <w:p>
            <w:pPr>
              <w:pStyle w:val="Compact"/>
            </w:pPr>
            <w:r>
              <w:t xml:space="preserve">“After I have spoken, mock on”</w:t>
            </w:r>
            <w:r>
              <w:t xml:space="preserve"> </w:t>
            </w:r>
            <w:r>
              <w:t xml:space="preserve">— Job is under no illusion about their response; he asks only to be heard</w:t>
            </w:r>
          </w:p>
        </w:tc>
      </w:tr>
      <w:tr>
        <w:tc>
          <w:tcPr/>
          <w:p>
            <w:pPr>
              <w:pStyle w:val="Compact"/>
            </w:pPr>
            <w:r>
              <w:t xml:space="preserve">4–6</w:t>
            </w:r>
          </w:p>
        </w:tc>
        <w:tc>
          <w:tcPr/>
          <w:p>
            <w:pPr>
              <w:pStyle w:val="Compact"/>
            </w:pPr>
            <w:r>
              <w:t xml:space="preserve">Job’s complaint is not against man but against God — and it terrifies him</w:t>
            </w:r>
          </w:p>
        </w:tc>
        <w:tc>
          <w:tcPr/>
          <w:p>
            <w:pPr>
              <w:pStyle w:val="Compact"/>
            </w:pPr>
            <w:r>
              <w:t xml:space="preserve">He distinguishes his case from ordinary grievances; the horror he feels is proportionate to its weight</w:t>
            </w:r>
          </w:p>
        </w:tc>
      </w:tr>
      <w:tr>
        <w:tc>
          <w:tcPr/>
          <w:p>
            <w:pPr>
              <w:pStyle w:val="Compact"/>
            </w:pPr>
            <w:r>
              <w:t xml:space="preserve">7–9</w:t>
            </w:r>
          </w:p>
        </w:tc>
        <w:tc>
          <w:tcPr/>
          <w:p>
            <w:pPr>
              <w:pStyle w:val="Compact"/>
            </w:pPr>
            <w:r>
              <w:t xml:space="preserve">The wicked live long, grow powerful, and see their families established</w:t>
            </w:r>
          </w:p>
        </w:tc>
        <w:tc>
          <w:tcPr/>
          <w:p>
            <w:pPr>
              <w:pStyle w:val="Compact"/>
            </w:pPr>
            <w:r>
              <w:t xml:space="preserve">Direct contradiction of Zophar’s claim in chapter 20 that the wicked’s triumph is brief</w:t>
            </w:r>
          </w:p>
        </w:tc>
      </w:tr>
      <w:tr>
        <w:tc>
          <w:tcPr/>
          <w:p>
            <w:pPr>
              <w:pStyle w:val="Compact"/>
            </w:pPr>
            <w:r>
              <w:t xml:space="preserve">10–13</w:t>
            </w:r>
          </w:p>
        </w:tc>
        <w:tc>
          <w:tcPr/>
          <w:p>
            <w:pPr>
              <w:pStyle w:val="Compact"/>
            </w:pPr>
            <w:r>
              <w:t xml:space="preserve">Their livestock prosper, their children flourish, they spend their days in singing</w:t>
            </w:r>
          </w:p>
        </w:tc>
        <w:tc>
          <w:tcPr/>
          <w:p>
            <w:pPr>
              <w:pStyle w:val="Compact"/>
            </w:pPr>
            <w:r>
              <w:t xml:space="preserve">The catalogue of visible blessing is comprehensive — economic, familial, recreational</w:t>
            </w:r>
          </w:p>
        </w:tc>
      </w:tr>
      <w:tr>
        <w:tc>
          <w:tcPr/>
          <w:p>
            <w:pPr>
              <w:pStyle w:val="Compact"/>
            </w:pPr>
            <w:r>
              <w:t xml:space="preserve">14–16</w:t>
            </w:r>
          </w:p>
        </w:tc>
        <w:tc>
          <w:tcPr/>
          <w:p>
            <w:pPr>
              <w:pStyle w:val="Compact"/>
            </w:pPr>
            <w:r>
              <w:t xml:space="preserve">They openly reject God —</w:t>
            </w:r>
            <w:r>
              <w:t xml:space="preserve"> </w:t>
            </w:r>
            <w:r>
              <w:t xml:space="preserve">“What is the Almighty, that we should serve him?”</w:t>
            </w:r>
            <w:r>
              <w:t xml:space="preserve"> </w:t>
            </w:r>
            <w:r>
              <w:t xml:space="preserve">— yet still prosper</w:t>
            </w:r>
          </w:p>
        </w:tc>
        <w:tc>
          <w:tcPr/>
          <w:p>
            <w:pPr>
              <w:pStyle w:val="Compact"/>
            </w:pPr>
            <w:r>
              <w:t xml:space="preserve">This is the sharpest point: the prosperity is not despite their rebellion but</w:t>
            </w:r>
            <w:r>
              <w:t xml:space="preserve"> </w:t>
            </w:r>
            <w:r>
              <w:rPr>
                <w:i/>
                <w:iCs/>
              </w:rPr>
              <w:t xml:space="preserve">alongside</w:t>
            </w:r>
            <w:r>
              <w:t xml:space="preserve"> </w:t>
            </w:r>
            <w:r>
              <w:t xml:space="preserve">it; Job distances himself from their counsel</w:t>
            </w:r>
          </w:p>
        </w:tc>
      </w:tr>
      <w:tr>
        <w:tc>
          <w:tcPr/>
          <w:p>
            <w:pPr>
              <w:pStyle w:val="Compact"/>
            </w:pPr>
            <w:r>
              <w:t xml:space="preserve">17–21</w:t>
            </w:r>
          </w:p>
        </w:tc>
        <w:tc>
          <w:tcPr/>
          <w:p>
            <w:pPr>
              <w:pStyle w:val="Compact"/>
            </w:pPr>
            <w:r>
              <w:t xml:space="preserve">Job challenges: how often does their lamp actually go out? Who repays them? Does God store up their iniquity for their children?</w:t>
            </w:r>
          </w:p>
        </w:tc>
        <w:tc>
          <w:tcPr/>
          <w:p>
            <w:pPr>
              <w:pStyle w:val="Compact"/>
            </w:pPr>
            <w:r>
              <w:t xml:space="preserve">Job presses the friends’ answers to their logical breaking points; rhetorical questions expose the formula’s inadequacy</w:t>
            </w:r>
          </w:p>
        </w:tc>
      </w:tr>
      <w:tr>
        <w:tc>
          <w:tcPr/>
          <w:p>
            <w:pPr>
              <w:pStyle w:val="Compact"/>
            </w:pPr>
            <w:r>
              <w:t xml:space="preserve">22–26</w:t>
            </w:r>
          </w:p>
        </w:tc>
        <w:tc>
          <w:tcPr/>
          <w:p>
            <w:pPr>
              <w:pStyle w:val="Compact"/>
            </w:pPr>
            <w:r>
              <w:t xml:space="preserve">Two men: one dies in full prosperity, one dies in bitterness, never having tasted good —</w:t>
            </w:r>
            <w:r>
              <w:t xml:space="preserve"> </w:t>
            </w:r>
            <w:r>
              <w:t xml:space="preserve">“they lie down alike in the dust”</w:t>
            </w:r>
          </w:p>
        </w:tc>
        <w:tc>
          <w:tcPr/>
          <w:p>
            <w:pPr>
              <w:pStyle w:val="Compact"/>
            </w:pPr>
            <w:r>
              <w:t xml:space="preserve">The death-leveling argument; outcome alone cannot reveal divine assessment</w:t>
            </w:r>
          </w:p>
        </w:tc>
      </w:tr>
      <w:tr>
        <w:tc>
          <w:tcPr/>
          <w:p>
            <w:pPr>
              <w:pStyle w:val="Compact"/>
            </w:pPr>
            <w:r>
              <w:t xml:space="preserve">27–28</w:t>
            </w:r>
          </w:p>
        </w:tc>
        <w:tc>
          <w:tcPr/>
          <w:p>
            <w:pPr>
              <w:pStyle w:val="Compact"/>
            </w:pPr>
            <w:r>
              <w:t xml:space="preserve">Job knows what they are thinking:</w:t>
            </w:r>
            <w:r>
              <w:t xml:space="preserve"> </w:t>
            </w:r>
            <w:r>
              <w:t xml:space="preserve">“Where is the house of the prince?”</w:t>
            </w:r>
            <w:r>
              <w:t xml:space="preserve"> </w:t>
            </w:r>
            <w:r>
              <w:t xml:space="preserve">— expecting him to concede</w:t>
            </w:r>
          </w:p>
        </w:tc>
        <w:tc>
          <w:tcPr/>
          <w:p>
            <w:pPr>
              <w:pStyle w:val="Compact"/>
            </w:pPr>
            <w:r>
              <w:t xml:space="preserve">He anticipates and preempts the friends’ comeback</w:t>
            </w:r>
          </w:p>
        </w:tc>
      </w:tr>
      <w:tr>
        <w:tc>
          <w:tcPr/>
          <w:p>
            <w:pPr>
              <w:pStyle w:val="Compact"/>
            </w:pPr>
            <w:r>
              <w:t xml:space="preserve">29–33</w:t>
            </w:r>
          </w:p>
        </w:tc>
        <w:tc>
          <w:tcPr/>
          <w:p>
            <w:pPr>
              <w:pStyle w:val="Compact"/>
            </w:pPr>
            <w:r>
              <w:t xml:space="preserve">Appeal to travelers’ testimony: the wicked are spared, no one confronts them, they are given a great burial</w:t>
            </w:r>
          </w:p>
        </w:tc>
        <w:tc>
          <w:tcPr/>
          <w:p>
            <w:pPr>
              <w:pStyle w:val="Compact"/>
            </w:pPr>
            <w:r>
              <w:t xml:space="preserve">Even common human observation contradicts the retributive formula</w:t>
            </w:r>
          </w:p>
        </w:tc>
      </w:tr>
      <w:tr>
        <w:tc>
          <w:tcPr/>
          <w:p>
            <w:pPr>
              <w:pStyle w:val="Compact"/>
            </w:pPr>
            <w:r>
              <w:t xml:space="preserve">34</w:t>
            </w:r>
          </w:p>
        </w:tc>
        <w:tc>
          <w:tcPr/>
          <w:p>
            <w:pPr>
              <w:pStyle w:val="Compact"/>
            </w:pPr>
            <w:r>
              <w:t xml:space="preserve">“How then will you comfort me with empty nothings? There is nothing left of your answers but falsehood.”</w:t>
            </w:r>
          </w:p>
        </w:tc>
        <w:tc>
          <w:tcPr/>
          <w:p>
            <w:pPr>
              <w:pStyle w:val="Compact"/>
            </w:pPr>
            <w:r>
              <w:t xml:space="preserve">Closing verdict; the friends’ counsel is not merely unhelpful — it is false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Hear Me Before You Answer</w:t>
            </w:r>
          </w:p>
        </w:tc>
      </w:tr>
      <w:tr>
        <w:tc>
          <w:tcPr/>
          <w:p>
            <w:pPr>
              <w:pStyle w:val="Compact"/>
            </w:pPr>
            <w:r>
              <w:t xml:space="preserve">2</w:t>
            </w:r>
          </w:p>
        </w:tc>
        <w:tc>
          <w:tcPr/>
          <w:p>
            <w:pPr>
              <w:pStyle w:val="Compact"/>
            </w:pPr>
            <w:r>
              <w:t xml:space="preserve">7–16</w:t>
            </w:r>
          </w:p>
        </w:tc>
        <w:tc>
          <w:tcPr/>
          <w:p>
            <w:pPr>
              <w:pStyle w:val="Compact"/>
            </w:pPr>
            <w:r>
              <w:t xml:space="preserve">The Wicked Prosper — Look at the Evidence</w:t>
            </w:r>
          </w:p>
        </w:tc>
      </w:tr>
      <w:tr>
        <w:tc>
          <w:tcPr/>
          <w:p>
            <w:pPr>
              <w:pStyle w:val="Compact"/>
            </w:pPr>
            <w:r>
              <w:t xml:space="preserve">3</w:t>
            </w:r>
          </w:p>
        </w:tc>
        <w:tc>
          <w:tcPr/>
          <w:p>
            <w:pPr>
              <w:pStyle w:val="Compact"/>
            </w:pPr>
            <w:r>
              <w:t xml:space="preserve">17–26</w:t>
            </w:r>
          </w:p>
        </w:tc>
        <w:tc>
          <w:tcPr/>
          <w:p>
            <w:pPr>
              <w:pStyle w:val="Compact"/>
            </w:pPr>
            <w:r>
              <w:t xml:space="preserve">Your Formula Fails — Where Is the Punishment?</w:t>
            </w:r>
          </w:p>
        </w:tc>
      </w:tr>
      <w:tr>
        <w:tc>
          <w:tcPr/>
          <w:p>
            <w:pPr>
              <w:pStyle w:val="Compact"/>
            </w:pPr>
            <w:r>
              <w:t xml:space="preserve">4</w:t>
            </w:r>
          </w:p>
        </w:tc>
        <w:tc>
          <w:tcPr/>
          <w:p>
            <w:pPr>
              <w:pStyle w:val="Compact"/>
            </w:pPr>
            <w:r>
              <w:t xml:space="preserve">27–34</w:t>
            </w:r>
          </w:p>
        </w:tc>
        <w:tc>
          <w:tcPr/>
          <w:p>
            <w:pPr>
              <w:pStyle w:val="Compact"/>
            </w:pPr>
            <w:r>
              <w:t xml:space="preserve">Your Comfort Is Empty — Your Answers Are Falsehood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wicked prosper and the righteous suffer — demanding honest theology over tidy formulas.</w:t>
      </w:r>
    </w:p>
    <w:p>
      <w:pPr>
        <w:pStyle w:val="BodyText"/>
      </w:pPr>
      <w:r>
        <w:rPr>
          <w:b/>
          <w:bCs/>
        </w:rPr>
        <w:t xml:space="preserve">Primary Claim:</w:t>
      </w:r>
      <w:r>
        <w:t xml:space="preserve"> </w:t>
      </w:r>
      <w:r>
        <w:t xml:space="preserve">God confronts every attempt to reduce His justice to a predictable, observable system — calling His people to abandon the false comfort of retributive formulas and to trust His sovereignty even when the evidence seems to contradict 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Reject the reflexive assumption that suffering indicates sin.</w:t>
      </w:r>
      <w:r>
        <w:t xml:space="preserve"> </w:t>
      </w:r>
      <w:r>
        <w:rPr>
          <w:i/>
          <w:iCs/>
        </w:rPr>
        <w:t xml:space="preserve">(Mind/belief)</w:t>
      </w:r>
      <w:r>
        <w:t xml:space="preserve"> </w:t>
      </w:r>
      <w:r>
        <w:t xml:space="preserve">When someone suffers — when a marriage collapses, a business fails, a child dies, a diagnosis arrives — the first instinct of the religious mind is to search for what they did to deserve it. Job 21 makes that instinct untenable. The wicked prosper. The righteous suffer. The distribution of visible outcomes is not a moral report card, and treating it as one compounds suffering with false accusation. The mind renewed by this passage refuses to read providence as though God were a vending machine returning predictable results for moral inputs.</w:t>
      </w:r>
    </w:p>
    <w:p>
      <w:pPr>
        <w:pStyle w:val="BodyText"/>
      </w:pPr>
      <w:r>
        <w:rPr>
          <w:b/>
          <w:bCs/>
        </w:rPr>
        <w:t xml:space="preserve">2. Mourn the gap between what we believe about God’s justice and what we see in the world.</w:t>
      </w:r>
      <w:r>
        <w:t xml:space="preserve"> </w:t>
      </w:r>
      <w:r>
        <w:rPr>
          <w:i/>
          <w:iCs/>
        </w:rPr>
        <w:t xml:space="preserve">(Affections/worship)</w:t>
      </w:r>
      <w:r>
        <w:t xml:space="preserve"> </w:t>
      </w:r>
      <w:r>
        <w:t xml:space="preserve">Job is not merely making a philosophical point — he says in verse 6,</w:t>
      </w:r>
      <w:r>
        <w:t xml:space="preserve"> </w:t>
      </w:r>
      <w:r>
        <w:t xml:space="preserve">“When I think of it I am dismayed, and shuddering seizes my flesh.”</w:t>
      </w:r>
      <w:r>
        <w:t xml:space="preserve"> </w:t>
      </w:r>
      <w:r>
        <w:t xml:space="preserve">The appropriate response to the prosperity of the wicked is not detached observation but honest grief. The believer who is never troubled by the apparent injustices of providence has either stopped looking at the world or has insulated their theology from reality. Psalm 73 describes a near-loss of faith over exactly this. Allow the gap between God’s justice and visible outcomes to produce the kind of honest lament that is not faithlessness but the truest form of faith — holding onto God precisely when the evidence is most confusing.</w:t>
      </w:r>
    </w:p>
    <w:p>
      <w:pPr>
        <w:pStyle w:val="BodyText"/>
      </w:pPr>
      <w:r>
        <w:rPr>
          <w:b/>
          <w:bCs/>
        </w:rPr>
        <w:t xml:space="preserve">3. Stop using observable outcomes to assess either your standing before God or someone else’s.</w:t>
      </w:r>
      <w:r>
        <w:t xml:space="preserve"> </w:t>
      </w:r>
      <w:r>
        <w:rPr>
          <w:i/>
          <w:iCs/>
        </w:rPr>
        <w:t xml:space="preserve">(Mind/belief)</w:t>
      </w:r>
      <w:r>
        <w:t xml:space="preserve"> </w:t>
      </w:r>
      <w:r>
        <w:t xml:space="preserve">If the wicked prosper and the righteous suffer, then neither prosperity nor suffering tells you what you think it tells you. Your financial success is not proof of God’s favor. Your suffering is not proof of His punishment. The friend whose business is thriving is not more sanctified than the one whose business just failed. This passage severs the connection between visible outcomes and divine assessment — which is both a warning (do not trust your prosperity as evidence of righteousness) and a mercy (your suffering is not evidence of abandonment).</w:t>
      </w:r>
    </w:p>
    <w:p>
      <w:pPr>
        <w:pStyle w:val="BodyText"/>
      </w:pPr>
      <w:r>
        <w:rPr>
          <w:b/>
          <w:bCs/>
        </w:rPr>
        <w:t xml:space="preserve">4. Resist the temptation to offer tidy explanations to people in pain.</w:t>
      </w:r>
      <w:r>
        <w:t xml:space="preserve"> </w:t>
      </w:r>
      <w:r>
        <w:rPr>
          <w:i/>
          <w:iCs/>
        </w:rPr>
        <w:t xml:space="preserve">(Will/behavior)</w:t>
      </w:r>
      <w:r>
        <w:t xml:space="preserve"> </w:t>
      </w:r>
      <w:r>
        <w:t xml:space="preserve">Job’s closing verdict —</w:t>
      </w:r>
      <w:r>
        <w:t xml:space="preserve"> </w:t>
      </w:r>
      <w:r>
        <w:t xml:space="preserve">“How then will you comfort me with empty nothings? There is nothing left of your answers but falsehood”</w:t>
      </w:r>
      <w:r>
        <w:t xml:space="preserve"> </w:t>
      </w:r>
      <w:r>
        <w:t xml:space="preserve">— is a direct indictment of the pastoral impulse to explain suffering rather than accompany it. The friends came with a theological system; they left as God’s defendants. The application is concrete: when someone you love is suffering, the most faithful thing you can do is sit with them in the darkness, refuse to reach for explanations that are not yours to give, and refuse to hint — however subtly — that they have brought this on themselves. The book of Job ends with God angry at the friends’ answers. That is a pastoral warning, not just a theological one.</w:t>
      </w:r>
    </w:p>
    <w:p>
      <w:pPr>
        <w:pStyle w:val="BodyText"/>
      </w:pPr>
      <w:r>
        <w:rPr>
          <w:b/>
          <w:bCs/>
        </w:rPr>
        <w:t xml:space="preserve">5. Worship the God whose ways exceed your capacity to track them.</w:t>
      </w:r>
      <w:r>
        <w:t xml:space="preserve"> </w:t>
      </w:r>
      <w:r>
        <w:rPr>
          <w:i/>
          <w:iCs/>
        </w:rPr>
        <w:t xml:space="preserve">(Affections/worship)</w:t>
      </w:r>
      <w:r>
        <w:t xml:space="preserve"> </w:t>
      </w:r>
      <w:r>
        <w:t xml:space="preserve">The tension Job 21 forces — the wicked prosper, the righteous suffer, and no visible formula explains it — does not resolve into explanation. It resolves into Romans 11:33:</w:t>
      </w:r>
      <w:r>
        <w:t xml:space="preserve"> </w:t>
      </w:r>
      <w:r>
        <w:t xml:space="preserve">“How unsearchable are his judgments and how inscrutable his ways!”</w:t>
      </w:r>
      <w:r>
        <w:t xml:space="preserve"> </w:t>
      </w:r>
      <w:r>
        <w:t xml:space="preserve">The right response to a God whose justice operates beyond observable accounting is not despair and not resignation — it is a deeper worship that honors Him as genuinely sovereign rather than merely predictably mechanical. If God always did exactly what your formula predicted, He would be your system, not your Sovereign. The God of Job 21 is too large to fit inside your theology of suffering — and that is the ground of trust, not the obstacle to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Job 21 makes a claim about the nature of divine providence that is irreducible and uncomfortable: God does not govern the world according to a visible, predictable system of moral accounting. The wicked flourish; the righteous suffer; outcomes do not map neatly onto deserving. This is not a deficiency in God’s justice — it is evidence that His justice operates on a plane that transcends observable time and human comprehension. The passage also establishes something critical about God’s relationship to human theology: He is willing to endorse a man who honestly confronts the inadequacy of a false theological system, even when that man’s confrontation sounds dangerously close to complaint. God’s endorsement of Job over the friends (42:7) means that honest engagement with theological difficulty is more pleasing to God than confident defense of a formula that does not fit the evidence.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Job 21 functions within Reformed theology as one of Scripture’s most powerful witnesses to the doctrines of divine sovereignty and inscrutable providence. The Reformed tradition, following Calvin’s</w:t>
      </w:r>
      <w:r>
        <w:t xml:space="preserve"> </w:t>
      </w:r>
      <w:r>
        <w:rPr>
          <w:i/>
          <w:iCs/>
        </w:rPr>
        <w:t xml:space="preserve">Institutes</w:t>
      </w:r>
      <w:r>
        <w:t xml:space="preserve"> </w:t>
      </w:r>
      <w:r>
        <w:t xml:space="preserve">(I.16–17) and the Westminster Confession (V.1), insists that God governs all things according to His own wise and holy counsel — not according to a principle of visible moral symmetry that human observers can track and verify. Job’s speech makes this practically and pastorally concrete: the reason the formula fails is that God is not a formula. The passage also guards against what might be called</w:t>
      </w:r>
      <w:r>
        <w:t xml:space="preserve"> </w:t>
      </w:r>
      <w:r>
        <w:t xml:space="preserve">“sanctification by outcomes”</w:t>
      </w:r>
      <w:r>
        <w:t xml:space="preserve"> </w:t>
      </w:r>
      <w:r>
        <w:t xml:space="preserve">— the functional assumption that visible blessing indicates divine approval. This assumption is not merely a charismatic or prosperity-gospel error; it is a permanent temptation of religious moralism that infects Reformed contexts as readily as any other. The gospel corrects it not by promising better outcomes but by grounding security entirely in the finished work of Christ — which is invisible, cross-shaped, and categorically unlike anything the world rewards.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wicked prosper, the righteous suffer, and your theological formula cannot explain it — because God is not a formula, and His justice is not a system you can track from outside. Stop reading your circumstances as a divine report card, stop explaining other people’s suffering with your tidy theology, and start trusting a God who is too sovereign to be predictable and too wise to owe you an explanation.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Job’s speech as mere complaint to be corrected.</w:t>
      </w:r>
      <w:r>
        <w:t xml:space="preserve"> </w:t>
      </w:r>
      <w:r>
        <w:t xml:space="preserve">The single most common mishandling of Job 21 is softening its force by embedding it in the friends’ framework — implying that while Job raises good questions, the friends are still basically right and Job is just venting. This reverses the book’s own verdict. God says in 42:7 that Job has spoken rightly and the friends have not. The preacher must resist the instinct to rescue the friends or to imply that Job overreaches here. He does not. The friends are wrong, and this chapter is the sustained proof.</w:t>
      </w:r>
    </w:p>
    <w:p>
      <w:pPr>
        <w:numPr>
          <w:ilvl w:val="0"/>
          <w:numId w:val="1002"/>
        </w:numPr>
      </w:pPr>
      <w:r>
        <w:rPr>
          <w:b/>
          <w:bCs/>
        </w:rPr>
        <w:t xml:space="preserve">Resolving the tension too quickly with eschatological judgment.</w:t>
      </w:r>
      <w:r>
        <w:t xml:space="preserve"> </w:t>
      </w:r>
      <w:r>
        <w:t xml:space="preserve">It is true that the wicked face ultimate judgment (the New Testament is clear on this), and Job himself acknowledges a day of wrath in verse 30. But using this truth to rehabilitate the friends’ formula —</w:t>
      </w:r>
      <w:r>
        <w:t xml:space="preserve"> </w:t>
      </w:r>
      <w:r>
        <w:t xml:space="preserve">“the wicked will suffer eventually, so the principle holds”</w:t>
      </w:r>
      <w:r>
        <w:t xml:space="preserve"> </w:t>
      </w:r>
      <w:r>
        <w:t xml:space="preserve">— misses the pastoral and theological burden of the passage. The passage is not asking about eschatology; it is confronting the friends’ claim that visible suffering now is evidence of God’s punishment now. Do not use the correct doctrine of final judgment to escape the passage’s uncomfortable challenge to retributive formulas in the present.</w:t>
      </w:r>
    </w:p>
    <w:p>
      <w:pPr>
        <w:numPr>
          <w:ilvl w:val="0"/>
          <w:numId w:val="1002"/>
        </w:numPr>
      </w:pPr>
      <w:r>
        <w:rPr>
          <w:b/>
          <w:bCs/>
        </w:rPr>
        <w:t xml:space="preserve">Preaching observational prosperity theology without confronting it directly.</w:t>
      </w:r>
      <w:r>
        <w:t xml:space="preserve"> </w:t>
      </w:r>
      <w:r>
        <w:t xml:space="preserve">Many congregations operate with an implicit retributive framework — blessing is reward, suffering is punishment — without ever naming it. The preacher who handles this passage as merely a</w:t>
      </w:r>
      <w:r>
        <w:t xml:space="preserve"> </w:t>
      </w:r>
      <w:r>
        <w:t xml:space="preserve">“historical dispute between Job and his friends”</w:t>
      </w:r>
      <w:r>
        <w:t xml:space="preserve"> </w:t>
      </w:r>
      <w:r>
        <w:t xml:space="preserve">misses the opportunity to name and dismantle the same framework operating in the pew. The passage is a mirror, not a museum piece.</w:t>
      </w:r>
    </w:p>
    <w:p>
      <w:pPr>
        <w:numPr>
          <w:ilvl w:val="0"/>
          <w:numId w:val="1002"/>
        </w:numPr>
      </w:pPr>
      <w:r>
        <w:rPr>
          <w:b/>
          <w:bCs/>
        </w:rPr>
        <w:t xml:space="preserve">Moralistic application:</w:t>
      </w:r>
      <w:r>
        <w:rPr>
          <w:b/>
          <w:bCs/>
        </w:rPr>
        <w:t xml:space="preserve"> </w:t>
      </w:r>
      <w:r>
        <w:rPr>
          <w:b/>
          <w:bCs/>
        </w:rPr>
        <w:t xml:space="preserve">“Be like Job, not like the friends.”</w:t>
      </w:r>
      <w:r>
        <w:t xml:space="preserve"> </w:t>
      </w:r>
      <w:r>
        <w:t xml:space="preserve">This is the Clowney anti-moralism warning applied directly. Job is not the hero to imitate — he is the suffering man whose honesty God vindicates. The application is not</w:t>
      </w:r>
      <w:r>
        <w:t xml:space="preserve"> </w:t>
      </w:r>
      <w:r>
        <w:t xml:space="preserve">“be theologically courageous like Job”</w:t>
      </w:r>
      <w:r>
        <w:t xml:space="preserve">; it is</w:t>
      </w:r>
      <w:r>
        <w:t xml:space="preserve"> </w:t>
      </w:r>
      <w:r>
        <w:t xml:space="preserve">“the God who vindicated Job’s honest wrestling with providence is your God, and He is more trustworthy than your formulas.”</w:t>
      </w:r>
      <w:r>
        <w:t xml:space="preserve"> </w:t>
      </w:r>
      <w:r>
        <w:t xml:space="preserve">Ground every application in what this reveals about God, not in what Job models for us.</w:t>
      </w:r>
    </w:p>
    <w:p>
      <w:pPr>
        <w:numPr>
          <w:ilvl w:val="0"/>
          <w:numId w:val="1002"/>
        </w:numPr>
      </w:pPr>
      <w:r>
        <w:rPr>
          <w:b/>
          <w:bCs/>
        </w:rPr>
        <w:t xml:space="preserve">Failing to connect this chapter to the book’s climax and resolution.</w:t>
      </w:r>
      <w:r>
        <w:t xml:space="preserve"> </w:t>
      </w:r>
      <w:r>
        <w:t xml:space="preserve">Job 21 is not a standalone philosophical argument — it is part of a sustained dialogue that God interrupts in chapter 38. The tension this chapter forces is not resolved by better theology; it is resolved by encounter with God Himself. The preacher should help the congregation feel the unresolved tension of Job 21</w:t>
      </w:r>
      <w:r>
        <w:t xml:space="preserve"> </w:t>
      </w:r>
      <w:r>
        <w:rPr>
          <w:i/>
          <w:iCs/>
        </w:rPr>
        <w:t xml:space="preserve">precisely so that</w:t>
      </w:r>
      <w:r>
        <w:t xml:space="preserve"> </w:t>
      </w:r>
      <w:r>
        <w:t xml:space="preserve">the whirlwind speeches — and behind them, the cross — become the only resolution that actually holds. God does not answer Job’s questions; He overwhelms them with His presence. That movement should be visible in the exposition.</w:t>
      </w:r>
    </w:p>
    <w:p>
      <w:pPr>
        <w:numPr>
          <w:ilvl w:val="0"/>
          <w:numId w:val="1002"/>
        </w:numPr>
      </w:pPr>
      <w:r>
        <w:rPr>
          <w:b/>
          <w:bCs/>
        </w:rPr>
        <w:t xml:space="preserve">Neglecting the pastoral dimension.</w:t>
      </w:r>
      <w:r>
        <w:t xml:space="preserve"> </w:t>
      </w:r>
      <w:r>
        <w:t xml:space="preserve">Job’s final verdict —</w:t>
      </w:r>
      <w:r>
        <w:t xml:space="preserve"> </w:t>
      </w:r>
      <w:r>
        <w:t xml:space="preserve">“your comfort is empty nothings; your answers are falsehood”</w:t>
      </w:r>
      <w:r>
        <w:t xml:space="preserve"> </w:t>
      </w:r>
      <w:r>
        <w:t xml:space="preserve">— is one of Scripture’s most direct statements about the pastoral damage of theological system-peddling in the presence of suffering. This is not an abstract doctrinal point. Every congregation contains people who have been told, explicitly or implicitly, that their suffering is the consequence of insufficient faith, hidden sin, or inadequate obedience. This passage is the corrective — and the preacher who does not name that damage and speak directly to those people has failed to land where God intended the passage to land.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2026-07-14T21:03:59Z</dcterms:created>
  <dcterms:modified xsi:type="dcterms:W3CDTF">2026-07-14T21:03:59Z</dcterms:modified>
</cp:coreProperties>
</file>

<file path=docProps/custom.xml><?xml version="1.0" encoding="utf-8"?>
<Properties xmlns="http://schemas.openxmlformats.org/officeDocument/2006/custom-properties" xmlns:vt="http://schemas.openxmlformats.org/officeDocument/2006/docPropsVTypes"/>
</file>